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E46EC" w:rsidR="006E46EC" w:rsidP="006E46EC" w:rsidRDefault="006E46EC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bookmarkStart w:name="_GoBack" w:id="0"/>
      <w:bookmarkEnd w:id="0"/>
    </w:p>
    <w:p w:rsidRPr="006E46EC" w:rsidR="006E46EC" w:rsidP="006E46EC" w:rsidRDefault="006E46EC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6E46EC">
        <w:rPr>
          <w:b/>
          <w:sz w:val="18"/>
          <w:szCs w:val="52"/>
        </w:rPr>
        <w:t>TÜRKİYE BÜYÜK MİLLET MECLİSİ</w:t>
      </w:r>
    </w:p>
    <w:p w:rsidRPr="006E46EC" w:rsidR="006E46EC" w:rsidP="006E46EC" w:rsidRDefault="006E46EC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6E46EC">
        <w:rPr>
          <w:b/>
          <w:spacing w:val="60"/>
          <w:sz w:val="18"/>
          <w:szCs w:val="52"/>
        </w:rPr>
        <w:t>TUTANAK DERGİSİ</w:t>
      </w:r>
    </w:p>
    <w:p w:rsidRPr="006E46EC" w:rsidR="006E46EC" w:rsidP="006E46EC" w:rsidRDefault="006E46EC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6E46EC">
        <w:rPr>
          <w:b/>
          <w:sz w:val="18"/>
          <w:szCs w:val="28"/>
        </w:rPr>
        <w:t>92’nci Birleşim</w:t>
      </w:r>
    </w:p>
    <w:p w:rsidRPr="006E46EC" w:rsidR="006E46EC" w:rsidP="006E46EC" w:rsidRDefault="006E46EC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6E46EC">
        <w:rPr>
          <w:b/>
          <w:sz w:val="18"/>
          <w:szCs w:val="28"/>
        </w:rPr>
        <w:t>25 Nisan 2018 Çarşamba</w:t>
      </w:r>
    </w:p>
    <w:p w:rsidRPr="006E46EC" w:rsidR="006E46EC" w:rsidP="006E46EC" w:rsidRDefault="006E46EC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6E46EC" w:rsidR="006E46EC" w:rsidP="006E46EC" w:rsidRDefault="006E46EC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6E46EC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6E46EC">
        <w:rPr>
          <w:i/>
          <w:sz w:val="18"/>
          <w:szCs w:val="22"/>
        </w:rPr>
        <w:t>a</w:t>
      </w:r>
      <w:r w:rsidRPr="006E46EC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6E46EC" w:rsidR="006E46EC" w:rsidP="006E46EC" w:rsidRDefault="006E46EC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6E46EC" w:rsidR="006E46EC" w:rsidP="006E46EC" w:rsidRDefault="006E46EC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6E46EC" w:rsidR="006E46EC" w:rsidP="006E46EC" w:rsidRDefault="006E46EC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6E46EC">
        <w:rPr>
          <w:b/>
          <w:sz w:val="18"/>
          <w:szCs w:val="28"/>
        </w:rPr>
        <w:t>İÇİNDEKİLER</w:t>
      </w:r>
    </w:p>
    <w:p w:rsidRPr="006E46EC" w:rsidR="006E46EC" w:rsidP="006E46EC" w:rsidRDefault="006E46EC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6E46EC" w:rsidR="006E46EC" w:rsidP="006E46EC" w:rsidRDefault="006E46EC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6E46EC" w:rsidR="006E46EC" w:rsidP="006E46EC" w:rsidRDefault="006E46EC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6E46EC" w:rsidR="006E46EC" w:rsidP="006E46EC" w:rsidRDefault="006E46EC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I.- GEÇEN TUTANAK ÖZETİ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II.- YAZILI SORULAR VE CEVAPLARI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1.- İstanbul Milletvekili Mustafa Sezgin Tanrıkulu’nun, Rekabet Kurumu Başkanlığının 2014-2017 arası temsil, tanıtma ve ağırl</w:t>
      </w:r>
      <w:r w:rsidRPr="006E46EC">
        <w:rPr>
          <w:color w:val="000000"/>
          <w:sz w:val="18"/>
        </w:rPr>
        <w:t>a</w:t>
      </w:r>
      <w:r w:rsidRPr="006E46EC">
        <w:rPr>
          <w:color w:val="000000"/>
          <w:sz w:val="18"/>
        </w:rPr>
        <w:t>ma giderlerine,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Rekabet Kurumu Başkanlığının 2014-2017 arası düzenlenen tören, fuar ve organizasyonlarına,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İlişkin Başbakandan soruları ve Gümrük ve Ticaret Bakanı Bülent Tüfenkci’nin cevabı (7/25484), (7/25538)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2.- İstanbul Milletvekili Mustafa Sezgin Tanrıkulu’nun, Türk Eximbank A.Ş.’nin 2014-2017 arası düzenlenen tören, fuar ve organ</w:t>
      </w:r>
      <w:r w:rsidRPr="006E46EC">
        <w:rPr>
          <w:color w:val="000000"/>
          <w:sz w:val="18"/>
        </w:rPr>
        <w:t>i</w:t>
      </w:r>
      <w:r w:rsidRPr="006E46EC">
        <w:rPr>
          <w:color w:val="000000"/>
          <w:sz w:val="18"/>
        </w:rPr>
        <w:t>zasyonlarına ilişkin Başbakandan sorusu ve Ekonomi Bakanı Nihat Zeybekci’nin cevabı (7/25458)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3.- İstanbul Milletvekili Mustafa Sezgin Tanrıkulu’nun, Kamu İhale Kurumu Başkanlığının 2014-2017 arası düzenlenen tören, fuar ve organizasyonlarına ilişkin Başbakandan sorusu ve Maliye Bakanı Naci Ağbal’ın cevabı (7/25520)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4.- Ankara Milletvekili Murat Emir’in, 2015-2017 yılları arasında Birleşik Arap Emirlikleri ve ülkemiz arasında yapılan karşılıklı altın ticaretine yönelik iddialara ilişkin sorusu ve Gümrük ve Ticaret B</w:t>
      </w:r>
      <w:r w:rsidRPr="006E46EC">
        <w:rPr>
          <w:color w:val="000000"/>
          <w:sz w:val="18"/>
        </w:rPr>
        <w:t>a</w:t>
      </w:r>
      <w:r w:rsidRPr="006E46EC">
        <w:rPr>
          <w:color w:val="000000"/>
          <w:sz w:val="18"/>
        </w:rPr>
        <w:t>kanı Bülent Tüfenkci’nin cevabı (7/25594)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5.- İstanbul Milletvekili Mustafa Sezgin Tanrıkulu’nun, kendisini sosyal medyada eleştirenler hakkında yapılan işlemlere ilişkin s</w:t>
      </w:r>
      <w:r w:rsidRPr="006E46EC">
        <w:rPr>
          <w:color w:val="000000"/>
          <w:sz w:val="18"/>
        </w:rPr>
        <w:t>o</w:t>
      </w:r>
      <w:r w:rsidRPr="006E46EC">
        <w:rPr>
          <w:color w:val="000000"/>
          <w:sz w:val="18"/>
        </w:rPr>
        <w:t>rusu ve Ekonomi Bakanı Nihat Zeybekci’nin cevabı (7/25862)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6.- Niğde Milletvekili Ömer Fethi Gürer’in, 2017 yılında ithal edilen tarım ilacı miktarına ilişkin sorusu ve Gümrük ve Ticaret B</w:t>
      </w:r>
      <w:r w:rsidRPr="006E46EC">
        <w:rPr>
          <w:color w:val="000000"/>
          <w:sz w:val="18"/>
        </w:rPr>
        <w:t>a</w:t>
      </w:r>
      <w:r w:rsidRPr="006E46EC">
        <w:rPr>
          <w:color w:val="000000"/>
          <w:sz w:val="18"/>
        </w:rPr>
        <w:t>kanı Bülent Tüfenkci’nin cevabı (7/25914)</w:t>
      </w:r>
    </w:p>
    <w:p w:rsidRPr="006E46EC" w:rsidR="006E46EC" w:rsidP="006E46EC" w:rsidRDefault="006E46EC">
      <w:pPr>
        <w:ind w:left="20" w:right="60" w:firstLine="820"/>
        <w:jc w:val="both"/>
        <w:rPr>
          <w:color w:val="000000"/>
          <w:sz w:val="18"/>
        </w:rPr>
      </w:pPr>
      <w:r w:rsidRPr="006E46EC">
        <w:rPr>
          <w:color w:val="000000"/>
          <w:sz w:val="18"/>
        </w:rPr>
        <w:t>7.- İstanbul Milletvekili Mustafa Sezgin Tanrıkulu’nun, kendisini sosyal medyada eleştirenler hakkında yapılan işlemlere ilişkin s</w:t>
      </w:r>
      <w:r w:rsidRPr="006E46EC">
        <w:rPr>
          <w:color w:val="000000"/>
          <w:sz w:val="18"/>
        </w:rPr>
        <w:t>o</w:t>
      </w:r>
      <w:r w:rsidRPr="006E46EC">
        <w:rPr>
          <w:color w:val="000000"/>
          <w:sz w:val="18"/>
        </w:rPr>
        <w:t>rusu ve Gümrük ve Ticaret Bakanı Bülent Tüfenkci’nin cevabı (7/25915)</w:t>
      </w:r>
    </w:p>
    <w:p w:rsidRPr="006E46EC" w:rsidR="00997E76" w:rsidP="006E46EC" w:rsidRDefault="00997E76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6E46EC">
        <w:rPr>
          <w:rFonts w:ascii="Arial" w:hAnsi="Arial" w:cs="Arial"/>
          <w:spacing w:val="32"/>
          <w:sz w:val="18"/>
        </w:rPr>
        <w:t>25 Nisan 2018 Çarşamba</w:t>
      </w:r>
    </w:p>
    <w:p w:rsidRPr="006E46EC" w:rsidR="00997E76" w:rsidP="006E46EC" w:rsidRDefault="00997E76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6E46EC">
        <w:rPr>
          <w:rFonts w:ascii="Arial" w:hAnsi="Arial" w:cs="Arial"/>
          <w:spacing w:val="32"/>
          <w:sz w:val="18"/>
        </w:rPr>
        <w:t>BİRİNCİ OTURUM</w:t>
      </w:r>
    </w:p>
    <w:p w:rsidRPr="006E46EC" w:rsidR="00997E76" w:rsidP="006E46EC" w:rsidRDefault="00997E76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6E46EC">
        <w:rPr>
          <w:rFonts w:ascii="Arial" w:hAnsi="Arial" w:cs="Arial"/>
          <w:spacing w:val="32"/>
          <w:sz w:val="18"/>
        </w:rPr>
        <w:t>Açılma Saati: 14</w:t>
      </w:r>
      <w:r w:rsidRPr="006E46EC" w:rsidR="00065754">
        <w:rPr>
          <w:rFonts w:ascii="Arial" w:hAnsi="Arial" w:cs="Arial"/>
          <w:spacing w:val="32"/>
          <w:sz w:val="18"/>
        </w:rPr>
        <w:t>.00</w:t>
      </w:r>
    </w:p>
    <w:p w:rsidRPr="006E46EC" w:rsidR="00997E76" w:rsidP="006E46EC" w:rsidRDefault="00997E76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6E46EC">
        <w:rPr>
          <w:rFonts w:ascii="Arial" w:hAnsi="Arial" w:cs="Arial"/>
          <w:spacing w:val="32"/>
          <w:sz w:val="18"/>
        </w:rPr>
        <w:t xml:space="preserve">BAŞKAN: Başkan Vekili Yaşar TÜZÜN </w:t>
      </w:r>
    </w:p>
    <w:p w:rsidRPr="006E46EC" w:rsidR="00997E76" w:rsidP="006E46EC" w:rsidRDefault="00997E76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6E46EC">
        <w:rPr>
          <w:rFonts w:ascii="Arial" w:hAnsi="Arial" w:cs="Arial"/>
          <w:spacing w:val="32"/>
          <w:sz w:val="18"/>
        </w:rPr>
        <w:t>KÂTİP ÜYELER :</w:t>
      </w:r>
      <w:r w:rsidRPr="006E46EC" w:rsidR="00065754">
        <w:rPr>
          <w:rFonts w:ascii="Arial" w:hAnsi="Arial" w:cs="Arial"/>
          <w:spacing w:val="32"/>
          <w:sz w:val="18"/>
        </w:rPr>
        <w:t xml:space="preserve"> </w:t>
      </w:r>
      <w:r w:rsidRPr="006E46EC">
        <w:rPr>
          <w:rFonts w:ascii="Arial" w:hAnsi="Arial" w:cs="Arial"/>
          <w:spacing w:val="32"/>
          <w:sz w:val="18"/>
        </w:rPr>
        <w:t>Bülent ÖZ (Çanakkale)</w:t>
      </w:r>
    </w:p>
    <w:p w:rsidRPr="006E46EC" w:rsidR="00997E76" w:rsidP="006E46EC" w:rsidRDefault="00997E76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6E46EC">
        <w:rPr>
          <w:rFonts w:ascii="Arial" w:hAnsi="Arial" w:cs="Arial"/>
          <w:spacing w:val="32"/>
          <w:sz w:val="18"/>
        </w:rPr>
        <w:t>-------0-------</w:t>
      </w:r>
    </w:p>
    <w:p w:rsidRPr="006E46EC" w:rsidR="00997E76" w:rsidP="006E46EC" w:rsidRDefault="00997E76">
      <w:pPr>
        <w:pStyle w:val="GENELKURUL"/>
        <w:spacing w:line="240" w:lineRule="auto"/>
        <w:rPr>
          <w:sz w:val="18"/>
        </w:rPr>
      </w:pPr>
      <w:r w:rsidRPr="006E46EC">
        <w:rPr>
          <w:sz w:val="18"/>
        </w:rPr>
        <w:t>BAŞKAN – Türkiye Büyük Millet Meclisinin 92’nci Birleşimini açıyorum.</w:t>
      </w:r>
    </w:p>
    <w:p w:rsidRPr="006E46EC" w:rsidR="00E57AB8" w:rsidP="006E46EC" w:rsidRDefault="00E57AB8">
      <w:pPr>
        <w:pStyle w:val="GENELKURUL"/>
        <w:spacing w:line="240" w:lineRule="auto"/>
        <w:rPr>
          <w:sz w:val="18"/>
        </w:rPr>
      </w:pPr>
      <w:r w:rsidRPr="006E46EC">
        <w:rPr>
          <w:sz w:val="18"/>
        </w:rPr>
        <w:t>Sayın milletvekilleri, Başkanlık Divanı teşekkül etmediğinden çalışmalarımıza başlayamıyoruz.</w:t>
      </w:r>
    </w:p>
    <w:p w:rsidRPr="006E46EC" w:rsidR="00E57AB8" w:rsidP="006E46EC" w:rsidRDefault="00E57AB8">
      <w:pPr>
        <w:pStyle w:val="GENELKURUL"/>
        <w:spacing w:line="240" w:lineRule="auto"/>
        <w:rPr>
          <w:sz w:val="18"/>
        </w:rPr>
      </w:pPr>
      <w:r w:rsidRPr="006E46EC">
        <w:rPr>
          <w:sz w:val="18"/>
        </w:rPr>
        <w:t>Bu nede</w:t>
      </w:r>
      <w:r w:rsidRPr="006E46EC" w:rsidR="00B31E59">
        <w:rPr>
          <w:sz w:val="18"/>
        </w:rPr>
        <w:t>nle, kanun tasarı ve teklifleri i</w:t>
      </w:r>
      <w:r w:rsidRPr="006E46EC">
        <w:rPr>
          <w:sz w:val="18"/>
        </w:rPr>
        <w:t xml:space="preserve">le komisyonlardan gelen diğer işleri sırasıyla görüşmek için </w:t>
      </w:r>
      <w:r w:rsidRPr="006E46EC" w:rsidR="00BF33B1">
        <w:rPr>
          <w:sz w:val="18"/>
        </w:rPr>
        <w:t>26 Nisan 2018 Perşembe günü saat 14.00’te toplanmak üzere birleşimi kapatıyorum.</w:t>
      </w:r>
    </w:p>
    <w:p w:rsidRPr="006E46EC" w:rsidR="00BF33B1" w:rsidP="006E46EC" w:rsidRDefault="00BF33B1">
      <w:pPr>
        <w:widowControl w:val="0"/>
        <w:suppressAutoHyphens/>
        <w:ind w:left="40" w:right="40" w:firstLine="811"/>
        <w:jc w:val="right"/>
        <w:rPr>
          <w:rFonts w:ascii="Arial" w:hAnsi="Arial" w:cs="Arial"/>
          <w:spacing w:val="32"/>
          <w:sz w:val="18"/>
        </w:rPr>
      </w:pPr>
      <w:r w:rsidRPr="006E46EC">
        <w:rPr>
          <w:rFonts w:ascii="Arial" w:hAnsi="Arial" w:cs="Arial"/>
          <w:spacing w:val="32"/>
          <w:sz w:val="18"/>
        </w:rPr>
        <w:t>Kapanma Saati: 14.01</w:t>
      </w:r>
    </w:p>
    <w:sectPr w:rsidRPr="006E46EC" w:rsidR="00BF33B1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60D" w:rsidRDefault="0058660D">
      <w:r>
        <w:separator/>
      </w:r>
    </w:p>
  </w:endnote>
  <w:endnote w:type="continuationSeparator" w:id="0">
    <w:p w:rsidR="0058660D" w:rsidRDefault="0058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60D" w:rsidRDefault="0058660D">
      <w:r>
        <w:separator/>
      </w:r>
    </w:p>
  </w:footnote>
  <w:footnote w:type="continuationSeparator" w:id="0">
    <w:p w:rsidR="0058660D" w:rsidRDefault="00586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131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754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562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1FAF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638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487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60D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22B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6EC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563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888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6CC7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97E76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1E59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3B1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6D85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4131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15A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B0E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5E2F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61F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5DB0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57AB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B97542B-6782-4BD4-87FE-CC4EBEAD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579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3D49"/>
  </w:style>
  <w:style w:type="paragraph" w:styleId="Header">
    <w:name w:val="header"/>
    <w:basedOn w:val="Normal"/>
    <w:rsid w:val="007C3D4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7C3D4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7C3D4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7C3D4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7C3D4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7C3D4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2E0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9DE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D85E2F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cs="Arial"/>
      <w:spacing w:val="32"/>
    </w:rPr>
  </w:style>
  <w:style w:type="character" w:customStyle="1" w:styleId="TEKMZAChar">
    <w:name w:val="TEK İMZA Char"/>
    <w:link w:val="TEKMZA"/>
    <w:rsid w:val="00D85E2F"/>
    <w:rPr>
      <w:rFonts w:ascii="Times New Roman" w:hAnsi="Times New Roman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D85E2F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cs="Arial"/>
      <w:spacing w:val="32"/>
    </w:rPr>
  </w:style>
  <w:style w:type="character" w:customStyle="1" w:styleId="KLMZAChar">
    <w:name w:val="İKİLİ İMZA Char"/>
    <w:link w:val="KLMZA"/>
    <w:rsid w:val="00D85E2F"/>
    <w:rPr>
      <w:rFonts w:ascii="Times New Roman" w:hAnsi="Times New Roman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7C3D4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D85E2F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D85E2F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D85E2F"/>
    <w:rPr>
      <w:rFonts w:ascii="Times New Roman" w:hAnsi="Times New Roman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D85E2F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D85E2F"/>
    <w:rPr>
      <w:rFonts w:ascii="Times New Roman" w:hAnsi="Times New Roman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6A74DC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D85E2F"/>
    <w:rPr>
      <w:rFonts w:ascii="Times New Roman" w:hAnsi="Times New Roman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6A74DC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5D5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845\Desktop\GENEL%20KURU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KURUL.dotx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2015-12-03T12:07:00.0000000Z</lastPrinted>
  <dcterms:created xsi:type="dcterms:W3CDTF">2023-01-20T14:18:00.0000000Z</dcterms:created>
  <dcterms:modified xsi:type="dcterms:W3CDTF">2023-01-20T14:18:00.0000000Z</dcterms:modified>
</coreProperties>
</file>