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2684" w:rsidR="00842684" w:rsidP="00842684" w:rsidRDefault="00842684">
      <w:pPr>
        <w:tabs>
          <w:tab w:val="center" w:pos="5000"/>
        </w:tabs>
        <w:spacing w:before="120" w:after="40"/>
        <w:ind w:left="80" w:right="60"/>
        <w:jc w:val="both"/>
        <w:rPr>
          <w:sz w:val="18"/>
          <w:szCs w:val="28"/>
        </w:rPr>
      </w:pPr>
      <w:bookmarkStart w:name="_GoBack" w:id="0"/>
      <w:bookmarkEnd w:id="0"/>
      <w:r w:rsidRPr="00842684">
        <w:rPr>
          <w:sz w:val="18"/>
          <w:szCs w:val="28"/>
        </w:rPr>
        <w:tab/>
      </w:r>
    </w:p>
    <w:p w:rsidRPr="00842684" w:rsidR="00842684" w:rsidP="00842684" w:rsidRDefault="00842684">
      <w:pPr>
        <w:tabs>
          <w:tab w:val="center" w:pos="5000"/>
        </w:tabs>
        <w:spacing w:before="120" w:after="40"/>
        <w:ind w:left="80" w:right="60"/>
        <w:jc w:val="both"/>
        <w:rPr>
          <w:b/>
          <w:sz w:val="18"/>
          <w:szCs w:val="52"/>
        </w:rPr>
      </w:pPr>
      <w:r w:rsidRPr="00842684">
        <w:rPr>
          <w:sz w:val="18"/>
          <w:szCs w:val="28"/>
        </w:rPr>
        <w:tab/>
      </w:r>
      <w:r w:rsidRPr="00842684">
        <w:rPr>
          <w:b/>
          <w:sz w:val="18"/>
          <w:szCs w:val="52"/>
        </w:rPr>
        <w:t>TÜRKİYE BÜYÜK MİLLET MECLİSİ</w:t>
      </w:r>
    </w:p>
    <w:p w:rsidRPr="00842684" w:rsidR="00842684" w:rsidP="00842684" w:rsidRDefault="00842684">
      <w:pPr>
        <w:tabs>
          <w:tab w:val="center" w:pos="4980"/>
        </w:tabs>
        <w:spacing w:before="120" w:after="40"/>
        <w:ind w:left="80" w:right="60"/>
        <w:jc w:val="both"/>
        <w:rPr>
          <w:b/>
          <w:spacing w:val="60"/>
          <w:sz w:val="18"/>
          <w:szCs w:val="60"/>
        </w:rPr>
      </w:pPr>
      <w:r w:rsidRPr="00842684">
        <w:rPr>
          <w:b/>
          <w:sz w:val="18"/>
          <w:szCs w:val="52"/>
        </w:rPr>
        <w:tab/>
      </w:r>
      <w:r w:rsidRPr="00842684">
        <w:rPr>
          <w:b/>
          <w:spacing w:val="60"/>
          <w:sz w:val="18"/>
          <w:szCs w:val="52"/>
        </w:rPr>
        <w:t>TUTANAK DERGİSİ</w:t>
      </w:r>
    </w:p>
    <w:p w:rsidRPr="00842684" w:rsidR="00842684" w:rsidP="00842684" w:rsidRDefault="00842684">
      <w:pPr>
        <w:tabs>
          <w:tab w:val="center" w:pos="5380"/>
        </w:tabs>
        <w:ind w:left="80" w:right="60"/>
        <w:jc w:val="both"/>
        <w:rPr>
          <w:b/>
          <w:spacing w:val="60"/>
          <w:sz w:val="18"/>
          <w:szCs w:val="60"/>
        </w:rPr>
      </w:pPr>
    </w:p>
    <w:p w:rsidRPr="00842684" w:rsidR="00842684" w:rsidP="00842684" w:rsidRDefault="00842684">
      <w:pPr>
        <w:tabs>
          <w:tab w:val="center" w:pos="5040"/>
        </w:tabs>
        <w:ind w:left="80" w:right="60"/>
        <w:jc w:val="both"/>
        <w:rPr>
          <w:b/>
          <w:sz w:val="18"/>
          <w:szCs w:val="28"/>
        </w:rPr>
      </w:pPr>
      <w:r w:rsidRPr="00842684">
        <w:rPr>
          <w:b/>
          <w:sz w:val="18"/>
          <w:szCs w:val="28"/>
        </w:rPr>
        <w:tab/>
        <w:t>64’üncü Birleşim</w:t>
      </w:r>
    </w:p>
    <w:p w:rsidRPr="00842684" w:rsidR="00842684" w:rsidP="00842684" w:rsidRDefault="00842684">
      <w:pPr>
        <w:tabs>
          <w:tab w:val="center" w:pos="5000"/>
        </w:tabs>
        <w:ind w:left="80" w:right="60"/>
        <w:jc w:val="both"/>
        <w:rPr>
          <w:b/>
          <w:sz w:val="18"/>
          <w:szCs w:val="28"/>
        </w:rPr>
      </w:pPr>
      <w:r w:rsidRPr="00842684">
        <w:rPr>
          <w:b/>
          <w:sz w:val="18"/>
          <w:szCs w:val="28"/>
        </w:rPr>
        <w:tab/>
        <w:t>10 Nisan 2019 Çarşamba</w:t>
      </w:r>
    </w:p>
    <w:p w:rsidRPr="00842684" w:rsidR="00842684" w:rsidP="00842684" w:rsidRDefault="00842684">
      <w:pPr>
        <w:tabs>
          <w:tab w:val="center" w:pos="5000"/>
        </w:tabs>
        <w:ind w:left="80" w:right="60"/>
        <w:jc w:val="both"/>
        <w:rPr>
          <w:b/>
          <w:i/>
          <w:sz w:val="18"/>
          <w:szCs w:val="28"/>
        </w:rPr>
      </w:pPr>
    </w:p>
    <w:p w:rsidRPr="00842684" w:rsidR="00842684" w:rsidP="00842684" w:rsidRDefault="00842684">
      <w:pPr>
        <w:tabs>
          <w:tab w:val="center" w:pos="5000"/>
        </w:tabs>
        <w:ind w:left="79" w:right="62"/>
        <w:jc w:val="both"/>
        <w:rPr>
          <w:i/>
          <w:sz w:val="18"/>
          <w:szCs w:val="22"/>
        </w:rPr>
      </w:pPr>
      <w:r w:rsidRPr="00842684">
        <w:rPr>
          <w:i/>
          <w:sz w:val="18"/>
          <w:szCs w:val="22"/>
        </w:rPr>
        <w:t>(TBMM Tutanak Hizmetleri Başkanlığı tarafından hazırlanan bu Tutanak Dergisi’nde yer alan ve kâtip üyeler tar</w:t>
      </w:r>
      <w:r w:rsidRPr="00842684">
        <w:rPr>
          <w:i/>
          <w:sz w:val="18"/>
          <w:szCs w:val="22"/>
        </w:rPr>
        <w:t>a</w:t>
      </w:r>
      <w:r w:rsidRPr="00842684">
        <w:rPr>
          <w:i/>
          <w:sz w:val="18"/>
          <w:szCs w:val="22"/>
        </w:rPr>
        <w:t>fından okunmuş bulunan her tür belge ile konuşmacılar tarafından ifade edilmiş ve tırnak içinde belirtilmiş alıntı sözler aslına uygun olarak yazılmıştır.)</w:t>
      </w:r>
    </w:p>
    <w:p w:rsidRPr="00842684" w:rsidR="00842684" w:rsidP="00842684" w:rsidRDefault="00842684">
      <w:pPr>
        <w:tabs>
          <w:tab w:val="center" w:pos="5000"/>
        </w:tabs>
        <w:ind w:left="80" w:right="60"/>
        <w:jc w:val="both"/>
        <w:rPr>
          <w:b/>
          <w:sz w:val="18"/>
          <w:szCs w:val="28"/>
        </w:rPr>
      </w:pPr>
    </w:p>
    <w:p w:rsidRPr="00842684" w:rsidR="00842684" w:rsidP="00842684" w:rsidRDefault="00842684">
      <w:pPr>
        <w:tabs>
          <w:tab w:val="center" w:pos="5000"/>
        </w:tabs>
        <w:ind w:left="80" w:right="60"/>
        <w:jc w:val="both"/>
        <w:rPr>
          <w:b/>
          <w:sz w:val="18"/>
          <w:szCs w:val="28"/>
        </w:rPr>
      </w:pPr>
      <w:r w:rsidRPr="00842684">
        <w:rPr>
          <w:b/>
          <w:sz w:val="18"/>
          <w:szCs w:val="28"/>
        </w:rPr>
        <w:tab/>
        <w:t>İÇİNDEKİLER</w:t>
      </w:r>
    </w:p>
    <w:p w:rsidRPr="00842684" w:rsidR="00842684" w:rsidP="00842684" w:rsidRDefault="00842684">
      <w:pPr>
        <w:tabs>
          <w:tab w:val="center" w:pos="5380"/>
        </w:tabs>
        <w:ind w:left="80" w:right="60"/>
        <w:jc w:val="both"/>
        <w:rPr>
          <w:b/>
          <w:sz w:val="18"/>
          <w:szCs w:val="28"/>
        </w:rPr>
      </w:pPr>
    </w:p>
    <w:p w:rsidRPr="00842684" w:rsidR="00842684" w:rsidP="00842684" w:rsidRDefault="00842684">
      <w:pPr>
        <w:tabs>
          <w:tab w:val="center" w:pos="5100"/>
        </w:tabs>
        <w:ind w:left="80" w:right="60"/>
        <w:jc w:val="both"/>
        <w:rPr>
          <w:sz w:val="18"/>
        </w:rPr>
      </w:pPr>
    </w:p>
    <w:p w:rsidRPr="00842684" w:rsidR="00842684" w:rsidP="00842684" w:rsidRDefault="00842684">
      <w:pPr>
        <w:tabs>
          <w:tab w:val="center" w:pos="5100"/>
        </w:tabs>
        <w:spacing w:before="60" w:after="60"/>
        <w:ind w:firstLine="851"/>
        <w:jc w:val="both"/>
        <w:rPr>
          <w:sz w:val="18"/>
        </w:rPr>
      </w:pPr>
      <w:r w:rsidRPr="00842684">
        <w:rPr>
          <w:sz w:val="18"/>
        </w:rPr>
        <w:t>I.- GEÇEN TUTANAK ÖZETİ</w:t>
      </w:r>
    </w:p>
    <w:p w:rsidRPr="00842684" w:rsidR="00842684" w:rsidP="00842684" w:rsidRDefault="00842684">
      <w:pPr>
        <w:tabs>
          <w:tab w:val="center" w:pos="5100"/>
        </w:tabs>
        <w:spacing w:before="60" w:after="60"/>
        <w:ind w:firstLine="851"/>
        <w:jc w:val="both"/>
        <w:rPr>
          <w:sz w:val="18"/>
        </w:rPr>
      </w:pPr>
      <w:r w:rsidRPr="00842684">
        <w:rPr>
          <w:sz w:val="18"/>
        </w:rPr>
        <w:t>II.- YAZILI SORULAR VE CEVAPLARI</w:t>
      </w:r>
    </w:p>
    <w:p w:rsidRPr="00842684" w:rsidR="00842684" w:rsidP="00842684" w:rsidRDefault="00842684">
      <w:pPr>
        <w:tabs>
          <w:tab w:val="center" w:pos="5100"/>
        </w:tabs>
        <w:spacing w:before="60" w:after="60"/>
        <w:ind w:firstLine="851"/>
        <w:jc w:val="both"/>
        <w:rPr>
          <w:sz w:val="18"/>
        </w:rPr>
      </w:pPr>
      <w:r w:rsidRPr="00842684">
        <w:rPr>
          <w:sz w:val="18"/>
        </w:rPr>
        <w:t>1.- İstanbul Milletvekili Zeynel Özen'in, Afşin-Elbistan Termik Santralinin insan sağlığına ve çevreye etkilerine ilişkin sorusu ve Enerji ve Tabii Kaynaklar Bakanı Fatih Dönmez’in cevabı (7/8046)</w:t>
      </w:r>
    </w:p>
    <w:p w:rsidRPr="00842684" w:rsidR="00842684" w:rsidP="00842684" w:rsidRDefault="00842684">
      <w:pPr>
        <w:tabs>
          <w:tab w:val="center" w:pos="5100"/>
        </w:tabs>
        <w:spacing w:before="60" w:after="60"/>
        <w:ind w:firstLine="851"/>
        <w:jc w:val="both"/>
        <w:rPr>
          <w:sz w:val="18"/>
        </w:rPr>
      </w:pPr>
      <w:r w:rsidRPr="00842684">
        <w:rPr>
          <w:sz w:val="18"/>
        </w:rPr>
        <w:t>2.- Ankara Milletvekili Levent Gök'ün, Rusya'ya domates ihracat kotasının artırılması karşılığında kırmızı et alımı garantisi verilm</w:t>
      </w:r>
      <w:r w:rsidRPr="00842684">
        <w:rPr>
          <w:sz w:val="18"/>
        </w:rPr>
        <w:t>e</w:t>
      </w:r>
      <w:r w:rsidRPr="00842684">
        <w:rPr>
          <w:sz w:val="18"/>
        </w:rPr>
        <w:t>sine ilişkin sorusu ve Ticaret Bakanı Ruhsar Pekcan’ın cevabı (7/8180)</w:t>
      </w:r>
    </w:p>
    <w:p w:rsidRPr="00842684" w:rsidR="00842684" w:rsidP="00842684" w:rsidRDefault="00842684">
      <w:pPr>
        <w:tabs>
          <w:tab w:val="center" w:pos="5100"/>
        </w:tabs>
        <w:spacing w:before="60" w:after="60"/>
        <w:ind w:firstLine="851"/>
        <w:jc w:val="both"/>
        <w:rPr>
          <w:sz w:val="18"/>
        </w:rPr>
      </w:pPr>
      <w:r w:rsidRPr="00842684">
        <w:rPr>
          <w:sz w:val="18"/>
        </w:rPr>
        <w:t>3.- Ordu Milletvekili Mustafa Adıgüzel'in, Ordu'nun Gölköy ilçesi Emirler mevkiinde yaşanan elektrik kesintilerine ilişkin sorusu ve Enerji ve Tabii Kaynaklar Bakanı Fatih Dönmez’in cevabı (7/8223)</w:t>
      </w:r>
    </w:p>
    <w:p w:rsidRPr="00842684" w:rsidR="00842684" w:rsidP="00842684" w:rsidRDefault="00842684">
      <w:pPr>
        <w:tabs>
          <w:tab w:val="center" w:pos="5100"/>
        </w:tabs>
        <w:spacing w:before="60" w:after="60"/>
        <w:ind w:firstLine="851"/>
        <w:jc w:val="both"/>
        <w:rPr>
          <w:sz w:val="18"/>
        </w:rPr>
      </w:pPr>
      <w:r w:rsidRPr="00842684">
        <w:rPr>
          <w:sz w:val="18"/>
        </w:rPr>
        <w:t>4.- Kütahya Milletvekili Ali Fazıl Kasap'ın, Kütahya'da faaliyet gösteren firmaların elektrik ve d</w:t>
      </w:r>
      <w:r w:rsidRPr="00842684">
        <w:rPr>
          <w:sz w:val="18"/>
        </w:rPr>
        <w:t>o</w:t>
      </w:r>
      <w:r w:rsidRPr="00842684">
        <w:rPr>
          <w:sz w:val="18"/>
        </w:rPr>
        <w:t>ğalgaz borçlarını yapılandırma önerisine ilişkin sorusu ve Enerji ve Tabii Kaynaklar Bakanı Fatih Dö</w:t>
      </w:r>
      <w:r w:rsidRPr="00842684">
        <w:rPr>
          <w:sz w:val="18"/>
        </w:rPr>
        <w:t>n</w:t>
      </w:r>
      <w:r w:rsidRPr="00842684">
        <w:rPr>
          <w:sz w:val="18"/>
        </w:rPr>
        <w:t>mez’in cevabı (7/8224)</w:t>
      </w:r>
    </w:p>
    <w:p w:rsidRPr="00842684" w:rsidR="00842684" w:rsidP="00842684" w:rsidRDefault="00842684">
      <w:pPr>
        <w:tabs>
          <w:tab w:val="center" w:pos="5100"/>
        </w:tabs>
        <w:spacing w:before="60" w:after="60"/>
        <w:ind w:firstLine="851"/>
        <w:jc w:val="both"/>
        <w:rPr>
          <w:sz w:val="18"/>
        </w:rPr>
      </w:pPr>
      <w:r w:rsidRPr="00842684">
        <w:rPr>
          <w:sz w:val="18"/>
        </w:rPr>
        <w:t>5.- İzmir Milletvekili Mehmet Ali Çelebi'nin, 2015-2018 yılları arasında yapılan temsil ve ağırlama, araç kiralama ve tanıtım harc</w:t>
      </w:r>
      <w:r w:rsidRPr="00842684">
        <w:rPr>
          <w:sz w:val="18"/>
        </w:rPr>
        <w:t>a</w:t>
      </w:r>
      <w:r w:rsidRPr="00842684">
        <w:rPr>
          <w:sz w:val="18"/>
        </w:rPr>
        <w:t>malarına ilişkin sorusu ve Enerji ve Tabii Kaynaklar Bakanı Fatih Dö</w:t>
      </w:r>
      <w:r w:rsidRPr="00842684">
        <w:rPr>
          <w:sz w:val="18"/>
        </w:rPr>
        <w:t>n</w:t>
      </w:r>
      <w:r w:rsidRPr="00842684">
        <w:rPr>
          <w:sz w:val="18"/>
        </w:rPr>
        <w:t>mez’in cevabı (7/8347)</w:t>
      </w:r>
    </w:p>
    <w:p w:rsidRPr="00842684" w:rsidR="00842684" w:rsidP="00842684" w:rsidRDefault="00842684">
      <w:pPr>
        <w:tabs>
          <w:tab w:val="center" w:pos="5100"/>
        </w:tabs>
        <w:spacing w:before="60" w:after="60"/>
        <w:ind w:firstLine="851"/>
        <w:jc w:val="both"/>
        <w:rPr>
          <w:sz w:val="18"/>
        </w:rPr>
      </w:pPr>
      <w:r w:rsidRPr="00842684">
        <w:rPr>
          <w:sz w:val="18"/>
        </w:rPr>
        <w:t>6.- İzmir Milletvekili Mehmet Ali Çelebi'nin, İzmir ilinde faaliyet gösteren tescilli esnaf ve sanatkârların sayısına ve bunlar tarafı</w:t>
      </w:r>
      <w:r w:rsidRPr="00842684">
        <w:rPr>
          <w:sz w:val="18"/>
        </w:rPr>
        <w:t>n</w:t>
      </w:r>
      <w:r w:rsidRPr="00842684">
        <w:rPr>
          <w:sz w:val="18"/>
        </w:rPr>
        <w:t>dan kullanılan kredi tutarına ilişkin sorusu ve Ticaret Bakanı Ruhsar Pe</w:t>
      </w:r>
      <w:r w:rsidRPr="00842684">
        <w:rPr>
          <w:sz w:val="18"/>
        </w:rPr>
        <w:t>k</w:t>
      </w:r>
      <w:r w:rsidRPr="00842684">
        <w:rPr>
          <w:sz w:val="18"/>
        </w:rPr>
        <w:t>can’ın cevabı (7/8442)</w:t>
      </w:r>
    </w:p>
    <w:p w:rsidRPr="00842684" w:rsidR="00842684" w:rsidP="00842684" w:rsidRDefault="00842684">
      <w:pPr>
        <w:tabs>
          <w:tab w:val="center" w:pos="5100"/>
        </w:tabs>
        <w:spacing w:before="60" w:after="60"/>
        <w:ind w:firstLine="851"/>
        <w:jc w:val="both"/>
        <w:rPr>
          <w:sz w:val="18"/>
        </w:rPr>
      </w:pPr>
      <w:r w:rsidRPr="00842684">
        <w:rPr>
          <w:sz w:val="18"/>
        </w:rPr>
        <w:t>7.- Adana Milletvekili Müzeyyen Şevkin'in, termik santral projelerine ve çevreye etkilerine ilişkin sorusu ve Enerji ve Tabii Ka</w:t>
      </w:r>
      <w:r w:rsidRPr="00842684">
        <w:rPr>
          <w:sz w:val="18"/>
        </w:rPr>
        <w:t>y</w:t>
      </w:r>
      <w:r w:rsidRPr="00842684">
        <w:rPr>
          <w:sz w:val="18"/>
        </w:rPr>
        <w:t>naklar Bakanı Fatih Dönmez’in cevabı (7/8492)</w:t>
      </w:r>
    </w:p>
    <w:p w:rsidRPr="00842684" w:rsidR="00842684" w:rsidP="00842684" w:rsidRDefault="00842684">
      <w:pPr>
        <w:tabs>
          <w:tab w:val="center" w:pos="5100"/>
        </w:tabs>
        <w:spacing w:before="60" w:after="60"/>
        <w:ind w:firstLine="851"/>
        <w:jc w:val="both"/>
        <w:rPr>
          <w:sz w:val="18"/>
        </w:rPr>
      </w:pPr>
      <w:r w:rsidRPr="00842684">
        <w:rPr>
          <w:sz w:val="18"/>
        </w:rPr>
        <w:t>8.- Erzurum Milletvekili Muhammet Naci Cinisli'nin, Erzurum'da maden arama ve sondaj çalışmaları yapılması önerisine ilişkin s</w:t>
      </w:r>
      <w:r w:rsidRPr="00842684">
        <w:rPr>
          <w:sz w:val="18"/>
        </w:rPr>
        <w:t>o</w:t>
      </w:r>
      <w:r w:rsidRPr="00842684">
        <w:rPr>
          <w:sz w:val="18"/>
        </w:rPr>
        <w:t>rusu ve Enerji ve Tabii Kaynaklar Bakanı Fatih Dönmez’in cevabı (7/8840)</w:t>
      </w:r>
    </w:p>
    <w:p w:rsidRPr="00842684" w:rsidR="00842684" w:rsidP="00842684" w:rsidRDefault="00842684">
      <w:pPr>
        <w:tabs>
          <w:tab w:val="center" w:pos="5100"/>
        </w:tabs>
        <w:spacing w:before="60" w:after="60"/>
        <w:ind w:firstLine="851"/>
        <w:jc w:val="both"/>
        <w:rPr>
          <w:sz w:val="18"/>
        </w:rPr>
      </w:pPr>
      <w:r w:rsidRPr="00842684">
        <w:rPr>
          <w:sz w:val="18"/>
        </w:rPr>
        <w:t>9.- Erzurum Milletvekili Muhammet Naci Cinisli'nin, Erzurum'da ve ilçelerinde bulunan maden, endüstriyel ham madde, yatak ve zuhurlarına ilişkin sorusu ve Enerji ve Tabii Kaynaklar Bakanı Fatih Dönmez’in cevabı (7/8841)</w:t>
      </w:r>
    </w:p>
    <w:p w:rsidRPr="00842684" w:rsidR="00842684" w:rsidP="00842684" w:rsidRDefault="00842684">
      <w:pPr>
        <w:tabs>
          <w:tab w:val="center" w:pos="5100"/>
        </w:tabs>
        <w:spacing w:before="60" w:after="60"/>
        <w:ind w:firstLine="851"/>
        <w:jc w:val="both"/>
        <w:rPr>
          <w:sz w:val="18"/>
        </w:rPr>
      </w:pPr>
      <w:r w:rsidRPr="00842684">
        <w:rPr>
          <w:sz w:val="18"/>
        </w:rPr>
        <w:t>10.- Malatya Milletvekili Veli Ağbaba'nın, Malatya ili özelinde ve Türkiye genelinde tekstil sektöründe son beş yıl içinde kapatılan tekstil firması  ve çıkarılan işçi sayısına ilişkin sorusu ve Ticaret Bakanı Ruhsar Pekcan’ın cevabı (7/8910)</w:t>
      </w:r>
    </w:p>
    <w:p w:rsidRPr="00842684" w:rsidR="007A2269" w:rsidP="00842684" w:rsidRDefault="007A2269">
      <w:pPr>
        <w:widowControl w:val="0"/>
        <w:suppressAutoHyphens/>
        <w:ind w:left="40" w:right="40" w:firstLine="811"/>
        <w:jc w:val="center"/>
        <w:rPr>
          <w:rFonts w:ascii="Arial" w:hAnsi="Arial" w:cs="Arial"/>
          <w:spacing w:val="32"/>
          <w:sz w:val="18"/>
        </w:rPr>
      </w:pPr>
      <w:r w:rsidRPr="00842684">
        <w:rPr>
          <w:rFonts w:ascii="Arial" w:hAnsi="Arial" w:cs="Arial"/>
          <w:spacing w:val="32"/>
          <w:sz w:val="18"/>
        </w:rPr>
        <w:t>10 Nisan 2019 Çarşamba</w:t>
      </w:r>
    </w:p>
    <w:p w:rsidRPr="00842684" w:rsidR="007A2269" w:rsidP="00842684" w:rsidRDefault="007A2269">
      <w:pPr>
        <w:widowControl w:val="0"/>
        <w:suppressAutoHyphens/>
        <w:ind w:left="40" w:right="40" w:firstLine="811"/>
        <w:jc w:val="center"/>
        <w:rPr>
          <w:rFonts w:ascii="Arial" w:hAnsi="Arial" w:cs="Arial"/>
          <w:spacing w:val="32"/>
          <w:sz w:val="18"/>
        </w:rPr>
      </w:pPr>
      <w:r w:rsidRPr="00842684">
        <w:rPr>
          <w:rFonts w:ascii="Arial" w:hAnsi="Arial" w:cs="Arial"/>
          <w:spacing w:val="32"/>
          <w:sz w:val="18"/>
        </w:rPr>
        <w:t>BİRİNCİ OTURUM</w:t>
      </w:r>
    </w:p>
    <w:p w:rsidRPr="00842684" w:rsidR="007A2269" w:rsidP="00842684" w:rsidRDefault="007A2269">
      <w:pPr>
        <w:widowControl w:val="0"/>
        <w:suppressAutoHyphens/>
        <w:ind w:left="40" w:right="40" w:firstLine="811"/>
        <w:jc w:val="center"/>
        <w:rPr>
          <w:rFonts w:ascii="Arial" w:hAnsi="Arial" w:cs="Arial"/>
          <w:spacing w:val="32"/>
          <w:sz w:val="18"/>
        </w:rPr>
      </w:pPr>
      <w:r w:rsidRPr="00842684">
        <w:rPr>
          <w:rFonts w:ascii="Arial" w:hAnsi="Arial" w:cs="Arial"/>
          <w:spacing w:val="32"/>
          <w:sz w:val="18"/>
        </w:rPr>
        <w:t>Açılma Saati: 14.00</w:t>
      </w:r>
    </w:p>
    <w:p w:rsidRPr="00842684" w:rsidR="007A2269" w:rsidP="00842684" w:rsidRDefault="007A2269">
      <w:pPr>
        <w:widowControl w:val="0"/>
        <w:suppressAutoHyphens/>
        <w:ind w:left="40" w:right="40" w:firstLine="811"/>
        <w:jc w:val="center"/>
        <w:rPr>
          <w:rFonts w:ascii="Arial" w:hAnsi="Arial" w:cs="Arial"/>
          <w:spacing w:val="32"/>
          <w:sz w:val="18"/>
        </w:rPr>
      </w:pPr>
      <w:r w:rsidRPr="00842684">
        <w:rPr>
          <w:rFonts w:ascii="Arial" w:hAnsi="Arial" w:cs="Arial"/>
          <w:spacing w:val="32"/>
          <w:sz w:val="18"/>
        </w:rPr>
        <w:t>BAŞKAN: Başkan Vekili Süreyya Sadi BİLGİÇ</w:t>
      </w:r>
    </w:p>
    <w:p w:rsidRPr="00842684" w:rsidR="007A2269" w:rsidP="00842684" w:rsidRDefault="007A2269">
      <w:pPr>
        <w:widowControl w:val="0"/>
        <w:suppressAutoHyphens/>
        <w:ind w:left="40" w:right="40" w:firstLine="811"/>
        <w:jc w:val="center"/>
        <w:rPr>
          <w:rFonts w:ascii="Arial" w:hAnsi="Arial" w:cs="Arial"/>
          <w:spacing w:val="32"/>
          <w:sz w:val="18"/>
        </w:rPr>
      </w:pPr>
      <w:r w:rsidRPr="00842684">
        <w:rPr>
          <w:rFonts w:ascii="Arial" w:hAnsi="Arial" w:cs="Arial"/>
          <w:spacing w:val="32"/>
          <w:sz w:val="18"/>
        </w:rPr>
        <w:t>KÂTİP ÜYELER: Şeyhmus DİNÇEL (Mardin)</w:t>
      </w:r>
    </w:p>
    <w:p w:rsidRPr="00842684" w:rsidR="007A2269" w:rsidP="00842684" w:rsidRDefault="007A2269">
      <w:pPr>
        <w:widowControl w:val="0"/>
        <w:suppressAutoHyphens/>
        <w:ind w:left="40" w:right="40" w:firstLine="811"/>
        <w:jc w:val="center"/>
        <w:rPr>
          <w:rFonts w:ascii="Arial" w:hAnsi="Arial" w:cs="Arial"/>
          <w:spacing w:val="32"/>
          <w:sz w:val="18"/>
        </w:rPr>
      </w:pPr>
      <w:r w:rsidRPr="00842684">
        <w:rPr>
          <w:rFonts w:ascii="Arial" w:hAnsi="Arial" w:cs="Arial"/>
          <w:spacing w:val="32"/>
          <w:sz w:val="18"/>
        </w:rPr>
        <w:t>----- 0 -----</w:t>
      </w:r>
    </w:p>
    <w:p w:rsidRPr="00842684" w:rsidR="007A2269" w:rsidP="00842684" w:rsidRDefault="007A2269">
      <w:pPr>
        <w:pStyle w:val="GENELKURUL"/>
        <w:spacing w:line="240" w:lineRule="auto"/>
        <w:rPr>
          <w:sz w:val="18"/>
        </w:rPr>
      </w:pPr>
      <w:r w:rsidRPr="00842684">
        <w:rPr>
          <w:sz w:val="18"/>
        </w:rPr>
        <w:t>BAŞKAN – Sayın milletvekilleri, Türkiye Büyük Millet Meclisinin 64’üncü Birleşimini açıyorum.</w:t>
      </w:r>
    </w:p>
    <w:p w:rsidRPr="00842684" w:rsidR="007A2269" w:rsidP="00842684" w:rsidRDefault="007A2269">
      <w:pPr>
        <w:pStyle w:val="GENELKURUL"/>
        <w:spacing w:line="240" w:lineRule="auto"/>
        <w:rPr>
          <w:sz w:val="18"/>
        </w:rPr>
      </w:pPr>
      <w:r w:rsidRPr="00842684">
        <w:rPr>
          <w:sz w:val="18"/>
        </w:rPr>
        <w:t>Başkanlık Divanı teşekkül etmediğinden çalışmalarımıza başlayamıyoruz.</w:t>
      </w:r>
    </w:p>
    <w:p w:rsidRPr="00842684" w:rsidR="007A2269" w:rsidP="00842684" w:rsidRDefault="007A2269">
      <w:pPr>
        <w:pStyle w:val="GENELKURUL"/>
        <w:spacing w:line="240" w:lineRule="auto"/>
        <w:rPr>
          <w:sz w:val="18"/>
        </w:rPr>
      </w:pPr>
      <w:r w:rsidRPr="00842684">
        <w:rPr>
          <w:sz w:val="18"/>
        </w:rPr>
        <w:t>Bu nedenle, denetim konuları ve kanun teklifleri ile komisyonlardan gelen diğer işleri sırasıyla görüşmek için, 11 Nisan 2019 Perşembe günü saat 14.00'te toplanmak üzere birleşimi kapatıyorum.</w:t>
      </w:r>
    </w:p>
    <w:p w:rsidRPr="00842684" w:rsidR="007A2269" w:rsidP="00842684" w:rsidRDefault="007A2269">
      <w:pPr>
        <w:pStyle w:val="GENELKURUL"/>
        <w:spacing w:line="240" w:lineRule="auto"/>
        <w:jc w:val="right"/>
        <w:rPr>
          <w:sz w:val="18"/>
        </w:rPr>
      </w:pPr>
      <w:r w:rsidRPr="00842684">
        <w:rPr>
          <w:sz w:val="18"/>
        </w:rPr>
        <w:t>Kapanma Saati: 14.01</w:t>
      </w:r>
    </w:p>
    <w:p w:rsidRPr="00842684" w:rsidR="005D579E" w:rsidP="00842684" w:rsidRDefault="005D579E">
      <w:pPr>
        <w:pStyle w:val="GENELKURUL"/>
        <w:spacing w:line="240" w:lineRule="auto"/>
        <w:rPr>
          <w:sz w:val="18"/>
        </w:rPr>
      </w:pPr>
    </w:p>
    <w:sectPr w:rsidRPr="00842684"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67A" w:rsidRDefault="0081267A">
      <w:r>
        <w:separator/>
      </w:r>
    </w:p>
  </w:endnote>
  <w:endnote w:type="continuationSeparator" w:id="0">
    <w:p w:rsidR="0081267A" w:rsidRDefault="0081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67A" w:rsidRDefault="0081267A">
      <w:r>
        <w:separator/>
      </w:r>
    </w:p>
  </w:footnote>
  <w:footnote w:type="continuationSeparator" w:id="0">
    <w:p w:rsidR="0081267A" w:rsidRDefault="00812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2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473"/>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C32"/>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26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67A"/>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684"/>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17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A8A"/>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3FC"/>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E3E331F-1C11-4812-90F9-2DB4B83F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226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459</Words>
  <Characters>2619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2023-01-20T13:59:00.0000000Z</dcterms:created>
  <dcterms:modified xsi:type="dcterms:W3CDTF">2023-01-20T13:59:00.0000000Z</dcterms:modified>
</coreProperties>
</file>